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A7" w:rsidRDefault="00F43EA7">
      <w:pPr>
        <w:widowControl w:val="0"/>
        <w:autoSpaceDE w:val="0"/>
        <w:autoSpaceDN w:val="0"/>
        <w:adjustRightInd w:val="0"/>
        <w:spacing w:after="0" w:line="240" w:lineRule="auto"/>
        <w:jc w:val="both"/>
        <w:outlineLvl w:val="0"/>
        <w:rPr>
          <w:rFonts w:ascii="Calibri" w:hAnsi="Calibri" w:cs="Calibri"/>
        </w:rPr>
      </w:pP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 N 66/2013-ОЗ</w:t>
      </w:r>
      <w:r>
        <w:rPr>
          <w:rFonts w:ascii="Calibri" w:hAnsi="Calibri" w:cs="Calibri"/>
        </w:rPr>
        <w:br/>
      </w:r>
    </w:p>
    <w:p w:rsidR="00F43EA7" w:rsidRDefault="00F43E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43EA7" w:rsidRDefault="00F43EA7">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постановлением</w:t>
        </w:r>
      </w:hyperlink>
    </w:p>
    <w:p w:rsidR="00F43EA7" w:rsidRDefault="00F43EA7">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F43EA7" w:rsidRDefault="00F43EA7">
      <w:pPr>
        <w:widowControl w:val="0"/>
        <w:autoSpaceDE w:val="0"/>
        <w:autoSpaceDN w:val="0"/>
        <w:adjustRightInd w:val="0"/>
        <w:spacing w:after="0" w:line="240" w:lineRule="auto"/>
        <w:jc w:val="right"/>
        <w:rPr>
          <w:rFonts w:ascii="Calibri" w:hAnsi="Calibri" w:cs="Calibri"/>
        </w:rPr>
      </w:pPr>
      <w:r>
        <w:rPr>
          <w:rFonts w:ascii="Calibri" w:hAnsi="Calibri" w:cs="Calibri"/>
        </w:rPr>
        <w:t>от 27 июня 2013 г. N 9/57-П</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43EA7" w:rsidRDefault="00F43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F43EA7" w:rsidRDefault="00F43EA7">
      <w:pPr>
        <w:widowControl w:val="0"/>
        <w:autoSpaceDE w:val="0"/>
        <w:autoSpaceDN w:val="0"/>
        <w:adjustRightInd w:val="0"/>
        <w:spacing w:after="0" w:line="240" w:lineRule="auto"/>
        <w:jc w:val="center"/>
        <w:rPr>
          <w:rFonts w:ascii="Calibri" w:hAnsi="Calibri" w:cs="Calibri"/>
          <w:b/>
          <w:bCs/>
        </w:rPr>
      </w:pPr>
    </w:p>
    <w:p w:rsidR="00F43EA7" w:rsidRDefault="00F43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 ОБЩЕГО</w:t>
      </w:r>
    </w:p>
    <w:p w:rsidR="00F43EA7" w:rsidRDefault="00F43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РАСПОЛОЖЕННЫХ</w:t>
      </w:r>
    </w:p>
    <w:p w:rsidR="00F43EA7" w:rsidRDefault="00F43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МОСКОВСКОЙ ОБЛАСТИ</w:t>
      </w:r>
    </w:p>
    <w:p w:rsidR="00F43EA7" w:rsidRDefault="00F43EA7">
      <w:pPr>
        <w:widowControl w:val="0"/>
        <w:autoSpaceDE w:val="0"/>
        <w:autoSpaceDN w:val="0"/>
        <w:adjustRightInd w:val="0"/>
        <w:spacing w:after="0" w:line="240" w:lineRule="auto"/>
        <w:jc w:val="center"/>
        <w:rPr>
          <w:rFonts w:ascii="Calibri" w:hAnsi="Calibri" w:cs="Calibri"/>
        </w:rPr>
      </w:pPr>
    </w:p>
    <w:p w:rsidR="00F43EA7" w:rsidRDefault="00F43E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Московской области</w:t>
      </w:r>
      <w:proofErr w:type="gramEnd"/>
    </w:p>
    <w:p w:rsidR="00F43EA7" w:rsidRDefault="00F43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6" w:history="1">
        <w:r>
          <w:rPr>
            <w:rFonts w:ascii="Calibri" w:hAnsi="Calibri" w:cs="Calibri"/>
            <w:color w:val="0000FF"/>
          </w:rPr>
          <w:t>N 6/2014-ОЗ</w:t>
        </w:r>
      </w:hyperlink>
      <w:r>
        <w:rPr>
          <w:rFonts w:ascii="Calibri" w:hAnsi="Calibri" w:cs="Calibri"/>
        </w:rPr>
        <w:t xml:space="preserve">, от 08.05.2014 </w:t>
      </w:r>
      <w:hyperlink r:id="rId7" w:history="1">
        <w:r>
          <w:rPr>
            <w:rFonts w:ascii="Calibri" w:hAnsi="Calibri" w:cs="Calibri"/>
            <w:color w:val="0000FF"/>
          </w:rPr>
          <w:t>N 49/2014-ОЗ</w:t>
        </w:r>
      </w:hyperlink>
      <w:r>
        <w:rPr>
          <w:rFonts w:ascii="Calibri" w:hAnsi="Calibri" w:cs="Calibri"/>
        </w:rPr>
        <w:t>)</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0" w:name="Par19"/>
      <w:bookmarkEnd w:id="0"/>
      <w:r>
        <w:rPr>
          <w:rFonts w:ascii="Calibri" w:hAnsi="Calibri" w:cs="Calibri"/>
        </w:rPr>
        <w:t>Статья 1. Предмет регулирования настоящего Закона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требованиями Жилищного </w:t>
      </w:r>
      <w:hyperlink r:id="rId8" w:history="1">
        <w:r>
          <w:rPr>
            <w:rFonts w:ascii="Calibri" w:hAnsi="Calibri" w:cs="Calibri"/>
            <w:color w:val="0000FF"/>
          </w:rPr>
          <w:t>кодекса</w:t>
        </w:r>
      </w:hyperlink>
      <w:r>
        <w:rPr>
          <w:rFonts w:ascii="Calibri" w:hAnsi="Calibri" w:cs="Calibri"/>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Московской области, обеспечивающего безопасные и благоприятные условия проживания граждан в таких многоквартирных домах в соответствии с нормативными требованиями, а также порядок подготовки и утверждения региональной программы капитального ремонта общего имущества в многоквартирных домах</w:t>
      </w:r>
      <w:proofErr w:type="gramEnd"/>
      <w:r>
        <w:rPr>
          <w:rFonts w:ascii="Calibri" w:hAnsi="Calibri" w:cs="Calibri"/>
        </w:rPr>
        <w:t>, расположенных на территории Московской области (далее - региональная программа), и требования к этой программе,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расположенных на территории Московской области.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 Основные понятия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Закона применяются следующие понятия: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капитального ремонта -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специальный счет - счет, открытый в банке в соответствии с Гражданским </w:t>
      </w:r>
      <w:hyperlink r:id="rId10"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предназначенный для аккумулирования средств на проведение капитального ремонта общего имущества в многоквартирном доме и оплаты услуг и (или) работ по капитальному ремонту общего имущества в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владелец специального счета -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30,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w:t>
      </w:r>
      <w:proofErr w:type="gramEnd"/>
      <w:r>
        <w:rPr>
          <w:rFonts w:ascii="Calibri" w:hAnsi="Calibri" w:cs="Calibri"/>
        </w:rPr>
        <w:t xml:space="preserve">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и осуществляющие управление многоквартирным домом жилищный кооператив или иной специализированный потребительский кооператив;</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w:t>
      </w:r>
      <w:r>
        <w:rPr>
          <w:rFonts w:ascii="Calibri" w:hAnsi="Calibri" w:cs="Calibri"/>
        </w:rPr>
        <w:lastRenderedPageBreak/>
        <w:t>домах.</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Формирование фонда капитального ремонта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вправе выбрать один из следующих способов формирования фонда капитального ремонта: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 </w:t>
      </w:r>
      <w:proofErr w:type="gramStart"/>
      <w:r>
        <w:rPr>
          <w:rFonts w:ascii="Calibri" w:hAnsi="Calibri" w:cs="Calibri"/>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r>
        <w:rPr>
          <w:rFonts w:ascii="Calibri" w:hAnsi="Calibri" w:cs="Calibri"/>
        </w:rPr>
        <w:t xml:space="preserve"> 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срок, установленный </w:t>
      </w:r>
      <w:hyperlink w:anchor="Par37" w:history="1">
        <w:r>
          <w:rPr>
            <w:rFonts w:ascii="Calibri" w:hAnsi="Calibri" w:cs="Calibri"/>
            <w:color w:val="0000FF"/>
          </w:rPr>
          <w:t>частью 2</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37" w:history="1">
        <w:r>
          <w:rPr>
            <w:rFonts w:ascii="Calibri" w:hAnsi="Calibri" w:cs="Calibri"/>
            <w:color w:val="0000FF"/>
          </w:rPr>
          <w:t>частью 2</w:t>
        </w:r>
      </w:hyperlink>
      <w:r>
        <w:rPr>
          <w:rFonts w:ascii="Calibri" w:hAnsi="Calibri" w:cs="Calibri"/>
        </w:rPr>
        <w:t xml:space="preserve"> настоящей статьи срок, орган местного самоуправления муниципального образования Московской области (далее - орган местного самоуправления Московской области) в течение 10 дней принимает решение о формировании фонда капитального ремонта в отношении такого дома на счете регионального оператора.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случаях, предусмотренных </w:t>
      </w:r>
      <w:hyperlink w:anchor="Par38" w:history="1">
        <w:r>
          <w:rPr>
            <w:rFonts w:ascii="Calibri" w:hAnsi="Calibri" w:cs="Calibri"/>
            <w:color w:val="0000FF"/>
          </w:rPr>
          <w:t>частью 3</w:t>
        </w:r>
      </w:hyperlink>
      <w:r>
        <w:rPr>
          <w:rFonts w:ascii="Calibri" w:hAnsi="Calibri" w:cs="Calibri"/>
        </w:rPr>
        <w:t xml:space="preserve"> настоящей статьи, региональный оператор в течение 10 дней после принятия органом местного самоуправления Московской области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rFonts w:ascii="Calibri" w:hAnsi="Calibri" w:cs="Calibri"/>
        </w:rPr>
        <w:t xml:space="preserve"> проведения капитального ремонта общего имущества в этом многоквартирном доме. </w:t>
      </w:r>
      <w:proofErr w:type="gramStart"/>
      <w:r>
        <w:rPr>
          <w:rFonts w:ascii="Calibri" w:hAnsi="Calibri" w:cs="Calibri"/>
        </w:rPr>
        <w:t>Направление собственникам помещений в многоквартирном доме проекта договора о формировании фонда капитального ремонта и об организации проведения капитального ремонта общего имущества в этом многоквартирном доме осуществляется путем его размещения в средствах массовой информации, в том числе на официальных сайтах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организации проведения капитального</w:t>
      </w:r>
      <w:proofErr w:type="gramEnd"/>
      <w:r>
        <w:rPr>
          <w:rFonts w:ascii="Calibri" w:hAnsi="Calibri" w:cs="Calibri"/>
        </w:rPr>
        <w:t xml:space="preserve"> ремонта общего имущества в многоквартирных домах (далее - уполномоченный орган), и регионального оператора в информационно-телекоммуникационной сети "Интернет".</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2"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3.2.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3" w:history="1">
        <w:r>
          <w:rPr>
            <w:rFonts w:ascii="Calibri" w:hAnsi="Calibri" w:cs="Calibri"/>
            <w:color w:val="0000FF"/>
          </w:rPr>
          <w:t>частью 5 статьи 173</w:t>
        </w:r>
      </w:hyperlink>
      <w:r>
        <w:rPr>
          <w:rFonts w:ascii="Calibri" w:hAnsi="Calibri" w:cs="Calibri"/>
        </w:rPr>
        <w:t xml:space="preserve"> Жилищного кодекса Российской Федерации, за исключением случаев, указанных в </w:t>
      </w:r>
      <w:hyperlink w:anchor="Par43" w:history="1">
        <w:r>
          <w:rPr>
            <w:rFonts w:ascii="Calibri" w:hAnsi="Calibri" w:cs="Calibri"/>
            <w:color w:val="0000FF"/>
          </w:rPr>
          <w:t>пункте 2</w:t>
        </w:r>
      </w:hyperlink>
      <w:r>
        <w:rPr>
          <w:rFonts w:ascii="Calibri" w:hAnsi="Calibri" w:cs="Calibri"/>
        </w:rPr>
        <w:t xml:space="preserve"> настоящей части;</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2) через четыре месяца со дня </w:t>
      </w:r>
      <w:proofErr w:type="gramStart"/>
      <w:r>
        <w:rPr>
          <w:rFonts w:ascii="Calibri" w:hAnsi="Calibri" w:cs="Calibri"/>
        </w:rPr>
        <w:t>направления копии протокола общего собрания собственников помещений</w:t>
      </w:r>
      <w:proofErr w:type="gramEnd"/>
      <w:r>
        <w:rPr>
          <w:rFonts w:ascii="Calibri" w:hAnsi="Calibri" w:cs="Calibri"/>
        </w:rPr>
        <w:t xml:space="preserve"> в многоквартирном доме, которым оформлено это решение, региональному оператору при условии, если такое решение принято до включения многоквартирного дома в краткосрочный план реализации региональной программы и капитальный ремонт в таком доме после утверждения региональной программы не проведен.</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14"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3.3.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в соответствии с Жилищным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3.3 введена </w:t>
      </w:r>
      <w:hyperlink r:id="rId16"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После вступления в силу решений, указанных в </w:t>
      </w:r>
      <w:hyperlink w:anchor="Par41" w:history="1">
        <w:r>
          <w:rPr>
            <w:rFonts w:ascii="Calibri" w:hAnsi="Calibri" w:cs="Calibri"/>
            <w:color w:val="0000FF"/>
          </w:rPr>
          <w:t>частях 3.2</w:t>
        </w:r>
      </w:hyperlink>
      <w:r>
        <w:rPr>
          <w:rFonts w:ascii="Calibri" w:hAnsi="Calibri" w:cs="Calibri"/>
        </w:rPr>
        <w:t xml:space="preserve"> и </w:t>
      </w:r>
      <w:hyperlink w:anchor="Par45" w:history="1">
        <w:r>
          <w:rPr>
            <w:rFonts w:ascii="Calibri" w:hAnsi="Calibri" w:cs="Calibri"/>
            <w:color w:val="0000FF"/>
          </w:rPr>
          <w:t>3.3</w:t>
        </w:r>
      </w:hyperlink>
      <w:r>
        <w:rPr>
          <w:rFonts w:ascii="Calibri" w:hAnsi="Calibri" w:cs="Calibri"/>
        </w:rPr>
        <w:t xml:space="preserve"> настоящей статьи, средства фонда капитального ремонта перечисляются в соответствии с требованиями Жилищного </w:t>
      </w:r>
      <w:hyperlink r:id="rId17" w:history="1">
        <w:r>
          <w:rPr>
            <w:rFonts w:ascii="Calibri" w:hAnsi="Calibri" w:cs="Calibri"/>
            <w:color w:val="0000FF"/>
          </w:rPr>
          <w:t>кодекса</w:t>
        </w:r>
      </w:hyperlink>
      <w:r>
        <w:rPr>
          <w:rFonts w:ascii="Calibri" w:hAnsi="Calibri" w:cs="Calibri"/>
        </w:rPr>
        <w:t xml:space="preserve"> Российской Федерации и с одновременной передачей соответственно региональным оператором и владельцем специального счета сведений о размере обязательств каждого собственника помещения в соответствующем многоквартирном доме с указанием суммы имеющейся задолженности собственников помещений в многоквартирном доме и периода</w:t>
      </w:r>
      <w:proofErr w:type="gramEnd"/>
      <w:r>
        <w:rPr>
          <w:rFonts w:ascii="Calibri" w:hAnsi="Calibri" w:cs="Calibri"/>
        </w:rPr>
        <w:t xml:space="preserve"> такой задолженности.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8"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8" w:name="Par50"/>
      <w:bookmarkEnd w:id="8"/>
      <w:r>
        <w:rPr>
          <w:rFonts w:ascii="Calibri" w:hAnsi="Calibri" w:cs="Calibri"/>
        </w:rPr>
        <w:t>Статья 4. Возврат средств фонда капитального ремонта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признания в установленном Правительством Российской Федерации порядке многоквартирного дома аварийным и подлежащим сносу или реконструкции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цели сноса или реконструкции перечисляются владельцем специального счета или региональным оператором лицу, указанному в решении собственников помещений в этом многоквартирном доме о его сносе или реконструкции, в течение шести месяцев </w:t>
      </w:r>
      <w:proofErr w:type="gramStart"/>
      <w:r>
        <w:rPr>
          <w:rFonts w:ascii="Calibri" w:hAnsi="Calibri" w:cs="Calibri"/>
        </w:rPr>
        <w:t>с даты получения</w:t>
      </w:r>
      <w:proofErr w:type="gramEnd"/>
      <w:r>
        <w:rPr>
          <w:rFonts w:ascii="Calibri" w:hAnsi="Calibri" w:cs="Calibri"/>
        </w:rPr>
        <w:t xml:space="preserve"> владельцем специального счета и (или) региональным оператором копии соответствующего решения.</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3.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Московской области или муниципальному образованию Московской области, владелец специального счета и (или) региональный оператор в порядке, установленном настоящим Законом, обязан выплатить собственникам помещений в этом</w:t>
      </w:r>
      <w:proofErr w:type="gramEnd"/>
      <w:r>
        <w:rPr>
          <w:rFonts w:ascii="Calibri" w:hAnsi="Calibri" w:cs="Calibri"/>
        </w:rPr>
        <w:t xml:space="preserve"> многоквартирном </w:t>
      </w:r>
      <w:proofErr w:type="gramStart"/>
      <w:r>
        <w:rPr>
          <w:rFonts w:ascii="Calibri" w:hAnsi="Calibri" w:cs="Calibri"/>
        </w:rPr>
        <w:t>доме</w:t>
      </w:r>
      <w:proofErr w:type="gramEnd"/>
      <w:r>
        <w:rPr>
          <w:rFonts w:ascii="Calibri" w:hAnsi="Calibri" w:cs="Calibri"/>
        </w:rPr>
        <w:t xml:space="preserve"> средства фонда капитального ремонта.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54" w:history="1">
        <w:r>
          <w:rPr>
            <w:rFonts w:ascii="Calibri" w:hAnsi="Calibri" w:cs="Calibri"/>
            <w:color w:val="0000FF"/>
          </w:rPr>
          <w:t>частью 3</w:t>
        </w:r>
      </w:hyperlink>
      <w:r>
        <w:rPr>
          <w:rFonts w:ascii="Calibri" w:hAnsi="Calibri" w:cs="Calibri"/>
        </w:rP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размерам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подлежащие возврату собственнику помещения, перечисляются владельцем специального счета и (или) региональным оператором на основании заявления собственника на указанный им банковский счет в соответствии с договором о формировании фонда капитального ремонта в течение шести месяцев </w:t>
      </w:r>
      <w:proofErr w:type="gramStart"/>
      <w:r>
        <w:rPr>
          <w:rFonts w:ascii="Calibri" w:hAnsi="Calibri" w:cs="Calibri"/>
        </w:rPr>
        <w:t>с даты получения</w:t>
      </w:r>
      <w:proofErr w:type="gramEnd"/>
      <w:r>
        <w:rPr>
          <w:rFonts w:ascii="Calibri" w:hAnsi="Calibri" w:cs="Calibri"/>
        </w:rPr>
        <w:t xml:space="preserve"> заявления. Собственник обязан приложить к заявлению заверенную копию решения органа государственной власти или органа местного самоуправления Московской области об изъятии жилого помещения, прошедшего государственную регистрацию в органе, осуществляющем государственную регистрацию прав на недвижимое имущество и сделок с ним.</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0" w:name="Par58"/>
      <w:bookmarkEnd w:id="10"/>
      <w:r>
        <w:rPr>
          <w:rFonts w:ascii="Calibri" w:hAnsi="Calibri" w:cs="Calibri"/>
        </w:rPr>
        <w:t>Статья 5. Минимальный размер взноса на капитальный ремонт</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11" w:name="Par60"/>
      <w:bookmarkEnd w:id="11"/>
      <w:r>
        <w:rPr>
          <w:rFonts w:ascii="Calibri" w:hAnsi="Calibri" w:cs="Calibri"/>
        </w:rPr>
        <w:t xml:space="preserve">1. </w:t>
      </w:r>
      <w:proofErr w:type="gramStart"/>
      <w:r>
        <w:rPr>
          <w:rFonts w:ascii="Calibri" w:hAnsi="Calibri" w:cs="Calibri"/>
        </w:rPr>
        <w:t>Минимальный размер взноса определяется на основе оценки общей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расчета минимального размера взноса утверждаются Правительством Московской области.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60" w:history="1">
        <w:r>
          <w:rPr>
            <w:rFonts w:ascii="Calibri" w:hAnsi="Calibri" w:cs="Calibri"/>
            <w:color w:val="0000FF"/>
          </w:rPr>
          <w:t>частью 1</w:t>
        </w:r>
      </w:hyperlink>
      <w:r>
        <w:rPr>
          <w:rFonts w:ascii="Calibri" w:hAnsi="Calibri" w:cs="Calibri"/>
        </w:rPr>
        <w:t xml:space="preserve"> настоящей статьи, или в большем размере, если соответствующее решение принято общим собранием собственников помещений в многоквартирном доме, за исключением случаев, предусмотренных настоящим Законом.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w:t>
      </w:r>
      <w:r>
        <w:rPr>
          <w:rFonts w:ascii="Calibri" w:hAnsi="Calibri" w:cs="Calibri"/>
        </w:rPr>
        <w:lastRenderedPageBreak/>
        <w:t>в котором была официально опубликована утвержденная региональная программа, в которую включен этот многоквартирный дом.</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9" w:history="1">
        <w:r>
          <w:rPr>
            <w:rFonts w:ascii="Calibri" w:hAnsi="Calibri" w:cs="Calibri"/>
            <w:color w:val="0000FF"/>
          </w:rPr>
          <w:t>Законом</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взноса определяется в рублях на один квадратный метр общей площади жилого помещения в многоквартирном доме, принадлежащего собственнику такого помещения.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Минимальный размер взноса устанавливается на трехлетний период реализации региональной программы с разбивкой по годам Правительством Московской области. Минимальный размер взноса устанавливается в срок до 1 июня года, предшествующего очередному трехлетнему периоду реализации региональной программы, начиная с 2014 года. Минимальный размер взноса, установленный на второй и третий год указанного трехлетнего периода, может индексироваться с учетом уровня инфляции.</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2" w:name="Par68"/>
      <w:bookmarkEnd w:id="12"/>
      <w:r>
        <w:rPr>
          <w:rFonts w:ascii="Calibri" w:hAnsi="Calibri" w:cs="Calibri"/>
        </w:rPr>
        <w:t>Статья 6. Особенности уплаты взносов на капитальный ремонт</w:t>
      </w:r>
    </w:p>
    <w:p w:rsidR="00F43EA7" w:rsidRDefault="00F43EA7">
      <w:pPr>
        <w:widowControl w:val="0"/>
        <w:autoSpaceDE w:val="0"/>
        <w:autoSpaceDN w:val="0"/>
        <w:adjustRightInd w:val="0"/>
        <w:spacing w:after="0" w:line="240" w:lineRule="auto"/>
        <w:ind w:firstLine="540"/>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или лицом, им уполномоченным, в сроки, установленные Жилищным </w:t>
      </w:r>
      <w:hyperlink r:id="rId21" w:history="1">
        <w:r>
          <w:rPr>
            <w:rFonts w:ascii="Calibri" w:hAnsi="Calibri" w:cs="Calibri"/>
            <w:color w:val="0000FF"/>
          </w:rPr>
          <w:t>кодексом</w:t>
        </w:r>
      </w:hyperlink>
      <w:r>
        <w:rPr>
          <w:rFonts w:ascii="Calibri" w:hAnsi="Calibri" w:cs="Calibri"/>
        </w:rPr>
        <w:t xml:space="preserve"> Российской Федерации для внесения платы за жилое помещение и коммунальные услуги.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на такой специальный счет в сроки, установленные Жилищным </w:t>
      </w:r>
      <w:hyperlink r:id="rId22" w:history="1">
        <w:r>
          <w:rPr>
            <w:rFonts w:ascii="Calibri" w:hAnsi="Calibri" w:cs="Calibri"/>
            <w:color w:val="0000FF"/>
          </w:rPr>
          <w:t>кодексом</w:t>
        </w:r>
      </w:hyperlink>
      <w:r>
        <w:rPr>
          <w:rFonts w:ascii="Calibri" w:hAnsi="Calibri" w:cs="Calibri"/>
        </w:rPr>
        <w:t xml:space="preserve"> Российской Федерации для внесения платы за жилое помещение и коммунальные услуги.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вправе заключить с управляющей организацией, товариществом собственников жилья, жилищным кооперативом, иным специализированным потребительским кооперативом или иной организацией, осуществляющей начисление и сбор платы за жилое помещение и коммунальные услуги, договор о включении в платежный документ, на основании которого вносится плата за содержание и ремонт жилого </w:t>
      </w:r>
      <w:proofErr w:type="gramStart"/>
      <w:r>
        <w:rPr>
          <w:rFonts w:ascii="Calibri" w:hAnsi="Calibri" w:cs="Calibri"/>
        </w:rPr>
        <w:t>помещения</w:t>
      </w:r>
      <w:proofErr w:type="gramEnd"/>
      <w:r>
        <w:rPr>
          <w:rFonts w:ascii="Calibri" w:hAnsi="Calibri" w:cs="Calibri"/>
        </w:rPr>
        <w:t xml:space="preserve"> 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3" w:name="Par76"/>
      <w:bookmarkEnd w:id="13"/>
      <w:r>
        <w:rPr>
          <w:rFonts w:ascii="Calibri" w:hAnsi="Calibri" w:cs="Calibri"/>
        </w:rPr>
        <w:t xml:space="preserve">Статья 7. </w:t>
      </w:r>
      <w:proofErr w:type="gramStart"/>
      <w:r>
        <w:rPr>
          <w:rFonts w:ascii="Calibri" w:hAnsi="Calibri" w:cs="Calibri"/>
        </w:rPr>
        <w:t>Контроль за</w:t>
      </w:r>
      <w:proofErr w:type="gramEnd"/>
      <w:r>
        <w:rPr>
          <w:rFonts w:ascii="Calibri" w:hAnsi="Calibri" w:cs="Calibri"/>
        </w:rPr>
        <w:t xml:space="preserve"> формированием фонда капитального ремонта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14" w:name="Par78"/>
      <w:bookmarkEnd w:id="14"/>
      <w:r>
        <w:rPr>
          <w:rFonts w:ascii="Calibri" w:hAnsi="Calibri" w:cs="Calibri"/>
        </w:rPr>
        <w:t xml:space="preserve">1. </w:t>
      </w:r>
      <w:proofErr w:type="gramStart"/>
      <w:r>
        <w:rPr>
          <w:rFonts w:ascii="Calibri" w:hAnsi="Calibri" w:cs="Calibri"/>
        </w:rPr>
        <w:t>Владелец специального счета в течение пяти рабочих дней с момента открытия специального счета обязан представить в исполнительный орган государственной власти Московской области, уполномоченный на осуществление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(далее - орган государственного жилищного надзора), уведомление о выбранном собственниками помещений</w:t>
      </w:r>
      <w:proofErr w:type="gramEnd"/>
      <w:r>
        <w:rPr>
          <w:rFonts w:ascii="Calibri" w:hAnsi="Calibri" w:cs="Calibri"/>
        </w:rPr>
        <w:t xml:space="preserve"> в соответствующем многоквартирном доме способе формирования фонда капитального ремонта с приложением </w:t>
      </w:r>
      <w:proofErr w:type="gramStart"/>
      <w:r>
        <w:rPr>
          <w:rFonts w:ascii="Calibri" w:hAnsi="Calibri" w:cs="Calibri"/>
        </w:rPr>
        <w:t>копии протокола общего собрания собственников помещений</w:t>
      </w:r>
      <w:proofErr w:type="gramEnd"/>
      <w:r>
        <w:rPr>
          <w:rFonts w:ascii="Calibri" w:hAnsi="Calibri" w:cs="Calibri"/>
        </w:rPr>
        <w:t xml:space="preserve"> в этом многоквартирном доме о принятии решения о формировании фонда капитального ремонта на специальном счете, справки банка об открытии специального счета.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Владелец специального счета обязан ежеквартально в срок до 15 числа месяца, следующего за отчетным кварталом, и ежегодно в срок не позднее 1 февраля года, следующего за отчетным,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обязан ежеквартально в срок до 15 числа месяца, следующего за отчетным кварталом, и ежегодно в срок не позднее 15 февраля года, следующего за отчетным, представлять в орган государственного жилищного надзора сведения об общем количестве многоквартирных домов и количестве многоквартирных домов, в которых проведен капитальный ремонт, собственники помещений в которых формируют фонды капитального ремонта на счетах регионального оператора, а</w:t>
      </w:r>
      <w:proofErr w:type="gramEnd"/>
      <w:r>
        <w:rPr>
          <w:rFonts w:ascii="Calibri" w:hAnsi="Calibri" w:cs="Calibri"/>
        </w:rPr>
        <w:t xml:space="preserve"> также о поступлении взносов на капитальный ремонт от собственников помещений в таких многоквартирных домах.</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государственного жилищного надзора ведет реестр уведомлений, указанных в </w:t>
      </w:r>
      <w:hyperlink w:anchor="Par78"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Московской области и регионального оператора о многоквартирных домах, собственники помещений в которых не </w:t>
      </w:r>
      <w:r>
        <w:rPr>
          <w:rFonts w:ascii="Calibri" w:hAnsi="Calibri" w:cs="Calibri"/>
        </w:rPr>
        <w:lastRenderedPageBreak/>
        <w:t>выбрали способ формирования фондов капитального ремонта и (или) не реализовали его.</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Информирование органа местного самоуправления Московской области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Московской области и (или) регионального оператора. Ответ на запрос направляется в течение пяти дней </w:t>
      </w:r>
      <w:proofErr w:type="gramStart"/>
      <w:r>
        <w:rPr>
          <w:rFonts w:ascii="Calibri" w:hAnsi="Calibri" w:cs="Calibri"/>
        </w:rPr>
        <w:t>с даты</w:t>
      </w:r>
      <w:proofErr w:type="gramEnd"/>
      <w:r>
        <w:rPr>
          <w:rFonts w:ascii="Calibri" w:hAnsi="Calibri" w:cs="Calibri"/>
        </w:rPr>
        <w:t xml:space="preserve"> его поступления в орган государственного жилищного надзора.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5" w:name="Par84"/>
      <w:bookmarkEnd w:id="15"/>
      <w:r>
        <w:rPr>
          <w:rFonts w:ascii="Calibri" w:hAnsi="Calibri" w:cs="Calibri"/>
        </w:rPr>
        <w:t xml:space="preserve">Статья 8. </w:t>
      </w:r>
      <w:proofErr w:type="gramStart"/>
      <w:r>
        <w:rPr>
          <w:rFonts w:ascii="Calibri" w:hAnsi="Calibri" w:cs="Calibri"/>
        </w:rPr>
        <w:t>Контроль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 осуществляется уполномоченным органом, путем проведения плановых и внеплановых проверок.</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30.01.2014 </w:t>
      </w:r>
      <w:hyperlink r:id="rId23" w:history="1">
        <w:r>
          <w:rPr>
            <w:rFonts w:ascii="Calibri" w:hAnsi="Calibri" w:cs="Calibri"/>
            <w:color w:val="0000FF"/>
          </w:rPr>
          <w:t>N 6/2014-ОЗ</w:t>
        </w:r>
      </w:hyperlink>
      <w:r>
        <w:rPr>
          <w:rFonts w:ascii="Calibri" w:hAnsi="Calibri" w:cs="Calibri"/>
        </w:rPr>
        <w:t xml:space="preserve">, от 08.05.2014 </w:t>
      </w:r>
      <w:hyperlink r:id="rId24" w:history="1">
        <w:r>
          <w:rPr>
            <w:rFonts w:ascii="Calibri" w:hAnsi="Calibri" w:cs="Calibri"/>
            <w:color w:val="0000FF"/>
          </w:rPr>
          <w:t>N 49/2014-ОЗ</w:t>
        </w:r>
      </w:hyperlink>
      <w:r>
        <w:rPr>
          <w:rFonts w:ascii="Calibri" w:hAnsi="Calibri" w:cs="Calibri"/>
        </w:rPr>
        <w:t>)</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деятельности владельца специального счета и регионального оператора проводятся уполномоченным органом в соответствии с ежегодным планом проведения проверок. Внеплановые проверки могут проводиться на основании заявлений, поступивших из правоохранительных органов, или решения попечительского совета регионального оператора. Внеплановые проверки проводятся в порядке, установленном для проведения плановых проверок.</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проведении плановой проверки принимается уполномоченным органом и в течение трех календарных дней направляется владельцу специального счета или региональному оператору. К решению о проведении проверки прилагается программа проведения проверки, содержащая перечень вопросов, являющихся предметом проверки, состав лиц, уполномоченных на проведение проверки, и сроки проведения проверки.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проверки оформляется письменный акт проверки, в котором отражаются вопросы, являвшиеся предметом проверки, выявленные нарушения и причины их совершения (по мнению уполномоченного органа), предложения о мерах, которые должны быть предприняты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проверки направляется владельцу специального счета или региональному оператору не позднее 10 дней со дня окончания проверки и подлежит рассмотрению последним в течение 20 дней с участием представителя уполномоченного органа из состава лиц, проводивших проверку. В случае выявления в ходе проверки обстоятельств, содержащих признаки уголовного преступления, акт проверки направляется в правоохранительные органы согласно их компетенции не позднее 10 дней со дня подписания акта проверки.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Главные распорядители средств соответствующих бюджетов, органы государственного финансового контроля Московской области и органы муниципального финансового контроля муниципальных образований Московской области, Контрольно-счетная палата Московской области, Министерство финансов Московской области и финансовые органы муниципальных образований Московской области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подлежащие предоставлению владельцем специального счета и региональным оператором в соответствии с </w:t>
      </w:r>
      <w:hyperlink r:id="rId25" w:history="1">
        <w:r>
          <w:rPr>
            <w:rFonts w:ascii="Calibri" w:hAnsi="Calibri" w:cs="Calibri"/>
            <w:color w:val="0000FF"/>
          </w:rPr>
          <w:t>частью 7 статьи 177</w:t>
        </w:r>
      </w:hyperlink>
      <w:r>
        <w:rPr>
          <w:rFonts w:ascii="Calibri" w:hAnsi="Calibri" w:cs="Calibri"/>
        </w:rPr>
        <w:t xml:space="preserve"> и </w:t>
      </w:r>
      <w:hyperlink r:id="rId26" w:history="1">
        <w:r>
          <w:rPr>
            <w:rFonts w:ascii="Calibri" w:hAnsi="Calibri" w:cs="Calibri"/>
            <w:color w:val="0000FF"/>
          </w:rPr>
          <w:t>статьей 183</w:t>
        </w:r>
      </w:hyperlink>
      <w:r>
        <w:rPr>
          <w:rFonts w:ascii="Calibri" w:hAnsi="Calibri" w:cs="Calibri"/>
        </w:rPr>
        <w:t xml:space="preserve"> Жилищного кодекса Российской Федерации,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ее получения адресатом.</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27"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6" w:name="Par96"/>
      <w:bookmarkEnd w:id="16"/>
      <w:r>
        <w:rPr>
          <w:rFonts w:ascii="Calibri" w:hAnsi="Calibri" w:cs="Calibri"/>
        </w:rPr>
        <w:t>Статья 9. Региональная программа капитального ремонта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определяются предельные сроки проведения собственниками помещений в многоквартирных домах и (или) региональным оператором капитального ремонта многоквартирных домов. Региональная программа утверждается Правительством Московской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и (или) муниципальной поддержки.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8"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Московской области, и </w:t>
      </w:r>
      <w:r>
        <w:rPr>
          <w:rFonts w:ascii="Calibri" w:hAnsi="Calibri" w:cs="Calibri"/>
        </w:rPr>
        <w:lastRenderedPageBreak/>
        <w:t>включает в себя:</w:t>
      </w:r>
    </w:p>
    <w:p w:rsidR="00F43EA7" w:rsidRDefault="00F43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перечень всех многоквартирных домов, расположенных на территории Московской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Pr>
          <w:rFonts w:ascii="Calibri" w:hAnsi="Calibri" w:cs="Calibri"/>
        </w:rPr>
        <w:t xml:space="preserve"> </w:t>
      </w:r>
      <w:proofErr w:type="gramStart"/>
      <w:r>
        <w:rPr>
          <w:rFonts w:ascii="Calibri" w:hAnsi="Calibri" w:cs="Calibri"/>
        </w:rPr>
        <w:t>По решению Правительства Московской области в региональную программу могут не включаться многоквартирные дома, физический износ основных конструктивных элементов (крыша, стены, фундамент) которых превышает 70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w:t>
      </w:r>
      <w:proofErr w:type="gramEnd"/>
      <w:r>
        <w:rPr>
          <w:rFonts w:ascii="Calibri" w:hAnsi="Calibri" w:cs="Calibri"/>
        </w:rPr>
        <w:t xml:space="preserve"> общей площади жилых помещений превышает стоимость, определенную Правительством Московской области.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определяются Правительством Московской области. По решению Правительства Московской области в региональную программу не включаются дома, в которых имеется менее чем три квартиры;</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9"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17" w:name="Par106"/>
      <w:bookmarkEnd w:id="17"/>
      <w:r>
        <w:rPr>
          <w:rFonts w:ascii="Calibri" w:hAnsi="Calibri" w:cs="Calibri"/>
        </w:rPr>
        <w:t>3. Для формирования региональной программы лица, осуществляющие управление многоквартирными домами, в течение одного месяца со дня вступления настоящего Закона в силу представляют в органы местного самоуправления Московской области информацию о многоквартирных домах, управление которыми они осуществляют, по форме, утвержденной уполномоченным органом.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Московской области обобщает поступившую информацию, а также собирает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течение месяца после наступления срока, установленного в </w:t>
      </w:r>
      <w:hyperlink w:anchor="Par106" w:history="1">
        <w:r>
          <w:rPr>
            <w:rFonts w:ascii="Calibri" w:hAnsi="Calibri" w:cs="Calibri"/>
            <w:color w:val="0000FF"/>
          </w:rPr>
          <w:t>части 3</w:t>
        </w:r>
      </w:hyperlink>
      <w:r>
        <w:rPr>
          <w:rFonts w:ascii="Calibri" w:hAnsi="Calibri" w:cs="Calibri"/>
        </w:rPr>
        <w:t xml:space="preserve"> настоящей статьи. Обобщенная информация обо всех многоквартирных домах, расположенных на территории муниципального образования Московской области, представляется органом местного самоуправления Московской области в уполномоченный орган не позднее двух месяцев со дня вступления настоящего Закона в силу.</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на основании сведений, представленных органами местного самоуправления Московской области, формирует проект региональной программы и направляет его в Правительство Московской области для утверждения.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Региональная программа подлежит актуализации не реже чем один раз в год не позднее 25 января каждого года.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8" w:name="Par111"/>
      <w:bookmarkEnd w:id="18"/>
      <w:r>
        <w:rPr>
          <w:rFonts w:ascii="Calibri" w:hAnsi="Calibri" w:cs="Calibri"/>
        </w:rPr>
        <w:t>Статья 10. Порядок разработки и утверждения краткосрочных планов реализации региональной программы</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местного самоуправления Московской области не позднее чем через месяц после утверждения региональной программы, а также ежегодно не позднее 1 марта года, предшествующего планируемому, утверждают краткосрочные (сроком до трех лет) планы реализации региональной программы и не позднее 15 дней со дня их утверждения направляют их в уполномоченный орган и орган государственного жилищного надзора.</w:t>
      </w:r>
      <w:proofErr w:type="gramEnd"/>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на основании полученных краткосрочных планов в течение одного месяца со дня их получения формирует проект плана реализации региональной программы и направляет его в Правительство Московской области для утверждения.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19" w:name="Par117"/>
      <w:bookmarkEnd w:id="19"/>
      <w:r>
        <w:rPr>
          <w:rFonts w:ascii="Calibri" w:hAnsi="Calibri" w:cs="Calibri"/>
        </w:rPr>
        <w:t>Статья 11. Критерии очередности проведения капитального ремонта общего имущества в многоквартирных домах</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20" w:name="Par119"/>
      <w:bookmarkEnd w:id="20"/>
      <w:r>
        <w:rPr>
          <w:rFonts w:ascii="Calibri" w:hAnsi="Calibri" w:cs="Calibri"/>
        </w:rPr>
        <w:t>1. Очередность проведения капитального ремонта общего имущества в многоквартирных домах определяется на основании следующих критериев:</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ввода в эксплуатацию многоквартирного дома;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дата последнего проведения капитального ремонта общего имущества многоквартирного дома;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состояние многоквартирного дома;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процент собираемости взносов на капитальный ремонт собственников помещений в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первоочередном порядке региональной программой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Определение очередности проведения капитального ремонта общего имущества в других многоквартирных домах осуществляется с использованием критериев, указанных в </w:t>
      </w:r>
      <w:hyperlink w:anchor="Par119" w:history="1">
        <w:r>
          <w:rPr>
            <w:rFonts w:ascii="Calibri" w:hAnsi="Calibri" w:cs="Calibri"/>
            <w:color w:val="0000FF"/>
          </w:rPr>
          <w:t>части 1</w:t>
        </w:r>
      </w:hyperlink>
      <w:r>
        <w:rPr>
          <w:rFonts w:ascii="Calibri" w:hAnsi="Calibri" w:cs="Calibri"/>
        </w:rPr>
        <w:t xml:space="preserve"> настоящей статьи.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2"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Порядок</w:t>
        </w:r>
      </w:hyperlink>
      <w:r>
        <w:rPr>
          <w:rFonts w:ascii="Calibri" w:hAnsi="Calibri" w:cs="Calibri"/>
        </w:rPr>
        <w:t xml:space="preserve"> использования критериев, указанных в </w:t>
      </w:r>
      <w:hyperlink w:anchor="Par119" w:history="1">
        <w:r>
          <w:rPr>
            <w:rFonts w:ascii="Calibri" w:hAnsi="Calibri" w:cs="Calibri"/>
            <w:color w:val="0000FF"/>
          </w:rPr>
          <w:t>части 1</w:t>
        </w:r>
      </w:hyperlink>
      <w:r>
        <w:rPr>
          <w:rFonts w:ascii="Calibri" w:hAnsi="Calibri" w:cs="Calibri"/>
        </w:rPr>
        <w:t xml:space="preserve"> настоящей статьи, при определении в региональной программе очередности проведения капитального ремонта общего имущества в многоквартирных домах устанавливается Правительством Московской области.</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1" w:name="Par128"/>
      <w:bookmarkEnd w:id="21"/>
      <w:r>
        <w:rPr>
          <w:rFonts w:ascii="Calibri" w:hAnsi="Calibri" w:cs="Calibri"/>
        </w:rPr>
        <w:t>Статья 12. Мониторинг технического состояния многоквартирных домов</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в целях реализации настоящего Закона осуществляется органом государственного жилищного надзора в порядке, установленном Правительством Московской области.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22" w:name="Par132"/>
      <w:bookmarkEnd w:id="22"/>
      <w:r>
        <w:rPr>
          <w:rFonts w:ascii="Calibri" w:hAnsi="Calibri" w:cs="Calibri"/>
        </w:rPr>
        <w:t xml:space="preserve">2. Лица, осуществляющие управление многоквартирными домами, ежегодно в срок до 15 октября года, предшествующего </w:t>
      </w:r>
      <w:proofErr w:type="gramStart"/>
      <w:r>
        <w:rPr>
          <w:rFonts w:ascii="Calibri" w:hAnsi="Calibri" w:cs="Calibri"/>
        </w:rPr>
        <w:t>планируемому</w:t>
      </w:r>
      <w:proofErr w:type="gramEnd"/>
      <w:r>
        <w:rPr>
          <w:rFonts w:ascii="Calibri" w:hAnsi="Calibri" w:cs="Calibri"/>
        </w:rPr>
        <w:t>, представляют в орган государственного жилищного надзора сведения о техническом состоянии многоквартирных домов по форме, утвержденной органом государственного жилищного надзора.</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5"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23" w:name="Par134"/>
      <w:bookmarkEnd w:id="23"/>
      <w:r>
        <w:rPr>
          <w:rFonts w:ascii="Calibri" w:hAnsi="Calibri" w:cs="Calibri"/>
        </w:rPr>
        <w:t xml:space="preserve">2.1. Орган государственного жилищного надзора в срок до 1 ноября года, предшествующего </w:t>
      </w:r>
      <w:proofErr w:type="gramStart"/>
      <w:r>
        <w:rPr>
          <w:rFonts w:ascii="Calibri" w:hAnsi="Calibri" w:cs="Calibri"/>
        </w:rPr>
        <w:t>планируемому</w:t>
      </w:r>
      <w:proofErr w:type="gramEnd"/>
      <w:r>
        <w:rPr>
          <w:rFonts w:ascii="Calibri" w:hAnsi="Calibri" w:cs="Calibri"/>
        </w:rPr>
        <w:t xml:space="preserve">, информирует органы местного самоуправления Московской области о перечне многоквартирных домов, по которым сведения о техническом состоянии многоквартирных домов представлены в соответствии с </w:t>
      </w:r>
      <w:hyperlink w:anchor="Par132" w:history="1">
        <w:r>
          <w:rPr>
            <w:rFonts w:ascii="Calibri" w:hAnsi="Calibri" w:cs="Calibri"/>
            <w:color w:val="0000FF"/>
          </w:rPr>
          <w:t>частью 2</w:t>
        </w:r>
      </w:hyperlink>
      <w:r>
        <w:rPr>
          <w:rFonts w:ascii="Calibri" w:hAnsi="Calibri" w:cs="Calibri"/>
        </w:rPr>
        <w:t xml:space="preserve"> настоящей статьи.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36"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Органы местного самоуправления Московской области в срок до 30 ноября года, предшествующего </w:t>
      </w:r>
      <w:proofErr w:type="gramStart"/>
      <w:r>
        <w:rPr>
          <w:rFonts w:ascii="Calibri" w:hAnsi="Calibri" w:cs="Calibri"/>
        </w:rPr>
        <w:t>планируемому</w:t>
      </w:r>
      <w:proofErr w:type="gramEnd"/>
      <w:r>
        <w:rPr>
          <w:rFonts w:ascii="Calibri" w:hAnsi="Calibri" w:cs="Calibri"/>
        </w:rPr>
        <w:t xml:space="preserve">, представляют в орган государственного жилищного надзора сведения о многоквартирных домах, не включенных в перечень, указанный в </w:t>
      </w:r>
      <w:hyperlink w:anchor="Par134" w:history="1">
        <w:r>
          <w:rPr>
            <w:rFonts w:ascii="Calibri" w:hAnsi="Calibri" w:cs="Calibri"/>
            <w:color w:val="0000FF"/>
          </w:rPr>
          <w:t>части 2.1</w:t>
        </w:r>
      </w:hyperlink>
      <w:r>
        <w:rPr>
          <w:rFonts w:ascii="Calibri" w:hAnsi="Calibri" w:cs="Calibri"/>
        </w:rPr>
        <w:t xml:space="preserve"> настоящей статьи, и расположенных на территории соответствующего муниципального образования Московской области, по форме, утвержденной органом государственного жилищного надзора.</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w:t>
      </w:r>
      <w:hyperlink r:id="rId37"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Лица, осуществляющие управление многоквартирными домами, и органы местного самоуправления Московской области несут ответственность за достоверность и полноту сведений, представленных ими в соответствии с настоящей статьей.</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w:t>
      </w:r>
      <w:hyperlink r:id="rId38"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государственного жилищного надзора на основании данных, представленных в соответствии с </w:t>
      </w:r>
      <w:hyperlink w:anchor="Par132" w:history="1">
        <w:r>
          <w:rPr>
            <w:rFonts w:ascii="Calibri" w:hAnsi="Calibri" w:cs="Calibri"/>
            <w:color w:val="0000FF"/>
          </w:rPr>
          <w:t>частью 2</w:t>
        </w:r>
      </w:hyperlink>
      <w:r>
        <w:rPr>
          <w:rFonts w:ascii="Calibri" w:hAnsi="Calibri" w:cs="Calibri"/>
        </w:rPr>
        <w:t xml:space="preserve"> настоящей статьи, осуществляет свод информации и в срок до 15 декабря представляет ее в уполномоченный орган.</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4" w:name="Par142"/>
      <w:bookmarkEnd w:id="24"/>
      <w:r>
        <w:rPr>
          <w:rFonts w:ascii="Calibri" w:hAnsi="Calibri" w:cs="Calibri"/>
        </w:rPr>
        <w:t>Статья 13. Перечень услуг и (или) работ по капитальному ремонту общего имущества в многоквартирном доме</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25" w:name="Par144"/>
      <w:bookmarkEnd w:id="25"/>
      <w:r>
        <w:rPr>
          <w:rFonts w:ascii="Calibri" w:hAnsi="Calibri" w:cs="Calibri"/>
        </w:rPr>
        <w:t xml:space="preserve">1. </w:t>
      </w:r>
      <w:proofErr w:type="gramStart"/>
      <w:r>
        <w:rPr>
          <w:rFonts w:ascii="Calibri" w:hAnsi="Calibri" w:cs="Calibri"/>
        </w:rPr>
        <w:t xml:space="preserve">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установленного в соответствии с </w:t>
      </w:r>
      <w:hyperlink w:anchor="Par60" w:history="1">
        <w:r>
          <w:rPr>
            <w:rFonts w:ascii="Calibri" w:hAnsi="Calibri" w:cs="Calibri"/>
            <w:color w:val="0000FF"/>
          </w:rPr>
          <w:t>частью 1 статьи 5</w:t>
        </w:r>
      </w:hyperlink>
      <w:r>
        <w:rPr>
          <w:rFonts w:ascii="Calibri" w:hAnsi="Calibri" w:cs="Calibri"/>
        </w:rPr>
        <w:t xml:space="preserve"> настоящего Закона, и может финансироваться за счет средств федерального бюджета, бюджета Московской области, бюджетов муниципальных образований Московской области и иных источников</w:t>
      </w:r>
      <w:proofErr w:type="gramEnd"/>
      <w:r>
        <w:rPr>
          <w:rFonts w:ascii="Calibri" w:hAnsi="Calibri" w:cs="Calibri"/>
        </w:rPr>
        <w:t>, включает в себя: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ремонт крыши;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41" w:history="1">
        <w:r>
          <w:rPr>
            <w:rFonts w:ascii="Calibri" w:hAnsi="Calibri" w:cs="Calibri"/>
            <w:color w:val="0000FF"/>
          </w:rPr>
          <w:t>Закон</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F43EA7" w:rsidRDefault="00F43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может быть дополнен по решению Правительства Московской области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w:t>
      </w:r>
      <w:proofErr w:type="gramEnd"/>
      <w:r>
        <w:rPr>
          <w:rFonts w:ascii="Calibri" w:hAnsi="Calibri" w:cs="Calibri"/>
        </w:rPr>
        <w:t xml:space="preserve">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Средства фонда капитального ремонта, сформированного исходя из минимального размера взноса, установленного в соответствии с </w:t>
      </w:r>
      <w:hyperlink w:anchor="Par60" w:history="1">
        <w:r>
          <w:rPr>
            <w:rFonts w:ascii="Calibri" w:hAnsi="Calibri" w:cs="Calibri"/>
            <w:color w:val="0000FF"/>
          </w:rPr>
          <w:t>частью 1 статьи 5</w:t>
        </w:r>
      </w:hyperlink>
      <w:r>
        <w:rPr>
          <w:rFonts w:ascii="Calibri" w:hAnsi="Calibri" w:cs="Calibri"/>
        </w:rPr>
        <w:t xml:space="preserve"> настоящего Закона, средства федерального бюджета, бюджета Московской области, бюджетов муниципальных образований Московской области и иных источников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w:t>
      </w:r>
      <w:proofErr w:type="gramEnd"/>
      <w:r>
        <w:rPr>
          <w:rFonts w:ascii="Calibri" w:hAnsi="Calibri" w:cs="Calibri"/>
        </w:rPr>
        <w:t xml:space="preserve">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услуг и (или) работ по разработке проектной документации, проведению государственной экспертизы проектной документации не может превышать семь процентов от общей стоимости услуг и (или) работ по капитальному ремонту многоквартирного дома.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6" w:name="Par159"/>
      <w:bookmarkEnd w:id="26"/>
      <w:r>
        <w:rPr>
          <w:rFonts w:ascii="Calibri" w:hAnsi="Calibri" w:cs="Calibri"/>
        </w:rPr>
        <w:t>Статья 14. Размер предельной стоимости услуг и (или) работ по капитальному ремонту общего имущества в многоквартирном доме</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27" w:name="Par161"/>
      <w:bookmarkEnd w:id="27"/>
      <w:r>
        <w:rPr>
          <w:rFonts w:ascii="Calibri" w:hAnsi="Calibri" w:cs="Calibri"/>
        </w:rPr>
        <w:t xml:space="preserve">1. </w:t>
      </w:r>
      <w:proofErr w:type="gramStart"/>
      <w:r>
        <w:rPr>
          <w:rFonts w:ascii="Calibri" w:hAnsi="Calibri" w:cs="Calibri"/>
        </w:rPr>
        <w:t>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Московской области на три года и может индексироваться с учетом уровня инфляции.</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43" w:history="1">
        <w:r>
          <w:rPr>
            <w:rFonts w:ascii="Calibri" w:hAnsi="Calibri" w:cs="Calibri"/>
            <w:color w:val="0000FF"/>
          </w:rPr>
          <w:t>Закон</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Превышение установленной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предельной стоимости, а также оплата услуг и (или) работ, не указанных в </w:t>
      </w:r>
      <w:hyperlink w:anchor="Par144" w:history="1">
        <w:r>
          <w:rPr>
            <w:rFonts w:ascii="Calibri" w:hAnsi="Calibri" w:cs="Calibri"/>
            <w:color w:val="0000FF"/>
          </w:rPr>
          <w:t>части 1 статьи 13</w:t>
        </w:r>
      </w:hyperlink>
      <w:r>
        <w:rPr>
          <w:rFonts w:ascii="Calibri" w:hAnsi="Calibri" w:cs="Calibri"/>
        </w:rP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8" w:name="Par165"/>
      <w:bookmarkEnd w:id="28"/>
      <w:r>
        <w:rPr>
          <w:rFonts w:ascii="Calibri" w:hAnsi="Calibri" w:cs="Calibri"/>
        </w:rPr>
        <w:t>Статья 15. Порядок и условия финансирования работ по капитальному ремонту общего имущества в многоквартирных домах с применением мер финансовой поддержки</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государственной поддержки на реализацию региональной программы устанавливаются Правительством Московской области.</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29" w:name="Par170"/>
      <w:bookmarkEnd w:id="29"/>
      <w:r>
        <w:rPr>
          <w:rFonts w:ascii="Calibri" w:hAnsi="Calibri" w:cs="Calibri"/>
        </w:rPr>
        <w:t>Статья 16.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уполномоченным органом.</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0" w:name="Par174"/>
      <w:bookmarkEnd w:id="30"/>
      <w:r>
        <w:rPr>
          <w:rFonts w:ascii="Calibri" w:hAnsi="Calibri" w:cs="Calibri"/>
        </w:rPr>
        <w:t>Статья 17. Региональный оператор</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создается Правительством Московской области в целях своевременного проведения капитального ремонта общего имущества многоквартирных домов, обеспечения безопасных и благоприятных условий проживания граждан на территории Московской области.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деятельности регионального оператора осуществляется за счет имущественного взноса Московской области и других незапрещенных источников.</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45"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Московской области.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46" w:history="1">
        <w:r>
          <w:rPr>
            <w:rFonts w:ascii="Calibri" w:hAnsi="Calibri" w:cs="Calibri"/>
            <w:color w:val="0000FF"/>
          </w:rPr>
          <w:t>пунктом 5 части 4 статьи 170</w:t>
        </w:r>
      </w:hyperlink>
      <w:r>
        <w:rPr>
          <w:rFonts w:ascii="Calibri" w:hAnsi="Calibri" w:cs="Calibri"/>
        </w:rPr>
        <w:t xml:space="preserve"> Жилищного кодекса Российской Федерации считается переданным на усмотрение регионального оператора.</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7" w:history="1">
        <w:r>
          <w:rPr>
            <w:rFonts w:ascii="Calibri" w:hAnsi="Calibri" w:cs="Calibri"/>
            <w:color w:val="0000FF"/>
          </w:rPr>
          <w:t>Законом</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1" w:name="Par181"/>
      <w:bookmarkEnd w:id="31"/>
      <w:r>
        <w:rPr>
          <w:rFonts w:ascii="Calibri" w:hAnsi="Calibri" w:cs="Calibri"/>
        </w:rPr>
        <w:t>Статья 18. Обязанности регионального оператора по организации проведения капитального ремонта общего имущества в многоквартирных домах</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w:t>
      </w:r>
      <w:proofErr w:type="gramEnd"/>
      <w:r>
        <w:rPr>
          <w:rFonts w:ascii="Calibri" w:hAnsi="Calibri" w:cs="Calibri"/>
        </w:rPr>
        <w:t xml:space="preserve">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Московской области и (или) бюджета муниципального образования Московской области, на территории которого расположен данный многоквартирный дом.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32" w:name="Par186"/>
      <w:bookmarkEnd w:id="32"/>
      <w:proofErr w:type="gramStart"/>
      <w:r>
        <w:rPr>
          <w:rFonts w:ascii="Calibri" w:hAnsi="Calibri" w:cs="Calibri"/>
        </w:rPr>
        <w:t>1)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w:t>
      </w:r>
      <w:proofErr w:type="gramEnd"/>
      <w:r>
        <w:rPr>
          <w:rFonts w:ascii="Calibri" w:hAnsi="Calibri" w:cs="Calibri"/>
        </w:rPr>
        <w:t xml:space="preserve"> ремонта общего имущества в многоквартирном доме и другие предложения, связанные с проведением такого капитального ремонта. Предложения собственникам помещений в многоквартирном доме направляются путем размещения информации в средствах массовой информации, в том числе на официальных сайтах уполномоченного органа и регионального оператора в информационно-телекоммуникационной сети "Интернет";</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8" w:history="1">
        <w:r>
          <w:rPr>
            <w:rFonts w:ascii="Calibri" w:hAnsi="Calibri" w:cs="Calibri"/>
            <w:color w:val="0000FF"/>
          </w:rPr>
          <w:t>Закона</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общего имущества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общего имущества подрядные организации, заключить с ними от своего имени соответствующие договоры;</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договором о формировании фонда капитального ремонта и об организации проведения капитального ремонта общего имущества.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выполнения работ, требующих наличия выданного саморегулируемой организацией </w:t>
      </w:r>
      <w:r>
        <w:rPr>
          <w:rFonts w:ascii="Calibri" w:hAnsi="Calibri" w:cs="Calibri"/>
        </w:rPr>
        <w:lastRenderedPageBreak/>
        <w:t>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Региональный оператор несет ответственность перед собственниками помещений в многоквартирном доме, формирующими фонд капитального ремонта на счете, счетах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общего имущества,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3" w:name="Par198"/>
      <w:bookmarkEnd w:id="33"/>
      <w:r>
        <w:rPr>
          <w:rFonts w:ascii="Calibri" w:hAnsi="Calibri" w:cs="Calibri"/>
        </w:rPr>
        <w:t>Статья 18.1. Решение о проведении капитального ремонта общего имущества в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Московской области от 08.05.2014 N 49/2014-ОЗ)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34" w:name="Par202"/>
      <w:bookmarkEnd w:id="34"/>
      <w:r>
        <w:rPr>
          <w:rFonts w:ascii="Calibri" w:hAnsi="Calibri" w:cs="Calibri"/>
        </w:rPr>
        <w:t xml:space="preserve">1. </w:t>
      </w:r>
      <w:proofErr w:type="gramStart"/>
      <w:r>
        <w:rPr>
          <w:rFonts w:ascii="Calibri" w:hAnsi="Calibri" w:cs="Calibri"/>
        </w:rPr>
        <w:t xml:space="preserve">Собственники помещений в многоквартирном доме, формирующие фонд капитального ремонта на счете регионального оператора, не позднее чем через три месяца с момента получения предложений, указанных в </w:t>
      </w:r>
      <w:hyperlink w:anchor="Par186" w:history="1">
        <w:r>
          <w:rPr>
            <w:rFonts w:ascii="Calibri" w:hAnsi="Calibri" w:cs="Calibri"/>
            <w:color w:val="0000FF"/>
          </w:rPr>
          <w:t>пункте 1 части 2 статьи 18</w:t>
        </w:r>
      </w:hyperlink>
      <w:r>
        <w:rPr>
          <w:rFonts w:ascii="Calibri" w:hAnsi="Calibri" w:cs="Calibri"/>
        </w:rPr>
        <w:t xml:space="preserve"> настоящего Закона, обязаны рассмотреть указанные предложения, принять на общем собрании решение в соответствии с </w:t>
      </w:r>
      <w:hyperlink r:id="rId50" w:history="1">
        <w:r>
          <w:rPr>
            <w:rFonts w:ascii="Calibri" w:hAnsi="Calibri" w:cs="Calibri"/>
            <w:color w:val="0000FF"/>
          </w:rPr>
          <w:t>частью 5 статьи 189</w:t>
        </w:r>
      </w:hyperlink>
      <w:r>
        <w:rPr>
          <w:rFonts w:ascii="Calibri" w:hAnsi="Calibri" w:cs="Calibri"/>
        </w:rPr>
        <w:t xml:space="preserve"> Жилищного кодекса Российской Федерации.</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должны направить копию протокола общего собрания таких собственников, которым оформлено решение, указанное в </w:t>
      </w:r>
      <w:hyperlink w:anchor="Par202" w:history="1">
        <w:r>
          <w:rPr>
            <w:rFonts w:ascii="Calibri" w:hAnsi="Calibri" w:cs="Calibri"/>
            <w:color w:val="0000FF"/>
          </w:rPr>
          <w:t>части 1</w:t>
        </w:r>
      </w:hyperlink>
      <w:r>
        <w:rPr>
          <w:rFonts w:ascii="Calibri" w:hAnsi="Calibri" w:cs="Calibri"/>
        </w:rPr>
        <w:t xml:space="preserve"> настоящей статьи, в органы местного самоуправления Московской области и региональному оператору в течение 15 дней после принятия такого решения.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5" w:name="Par205"/>
      <w:bookmarkEnd w:id="35"/>
      <w:r>
        <w:rPr>
          <w:rFonts w:ascii="Calibri" w:hAnsi="Calibri" w:cs="Calibri"/>
        </w:rPr>
        <w:t>Статья 19. Зачет стоимости ранее проведенных отдельных работ по капитальному ремонту общего имущества многоквартирного дома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w:t>
      </w:r>
      <w:proofErr w:type="gramStart"/>
      <w:r>
        <w:rPr>
          <w:rFonts w:ascii="Calibri" w:hAnsi="Calibri" w:cs="Calibri"/>
        </w:rPr>
        <w:t>доме повторное выполнение этих работ в срок, установленный региональной программой, не требуется, средства в размере, равном стоимости этих работ, но не 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roofErr w:type="gramEnd"/>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F43EA7" w:rsidRDefault="00F43EA7">
      <w:pPr>
        <w:widowControl w:val="0"/>
        <w:autoSpaceDE w:val="0"/>
        <w:autoSpaceDN w:val="0"/>
        <w:adjustRightInd w:val="0"/>
        <w:spacing w:after="0" w:line="240" w:lineRule="auto"/>
        <w:ind w:firstLine="540"/>
        <w:jc w:val="both"/>
        <w:rPr>
          <w:rFonts w:ascii="Calibri" w:hAnsi="Calibri" w:cs="Calibri"/>
        </w:rPr>
      </w:pPr>
      <w:bookmarkStart w:id="36" w:name="Par209"/>
      <w:bookmarkEnd w:id="36"/>
      <w:r>
        <w:rPr>
          <w:rFonts w:ascii="Calibri" w:hAnsi="Calibri" w:cs="Calibri"/>
        </w:rPr>
        <w:t xml:space="preserve">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и документы, подтверждающие оплату оказания услуг и (или) выполнения работ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w:t>
      </w:r>
      <w:r>
        <w:rPr>
          <w:rFonts w:ascii="Calibri" w:hAnsi="Calibri" w:cs="Calibri"/>
        </w:rPr>
        <w:lastRenderedPageBreak/>
        <w:t>собрания собственников помещений в многоквартирном доме.</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ar209" w:history="1">
        <w:r>
          <w:rPr>
            <w:rFonts w:ascii="Calibri" w:hAnsi="Calibri" w:cs="Calibri"/>
            <w:color w:val="0000FF"/>
          </w:rPr>
          <w:t>части 3</w:t>
        </w:r>
      </w:hyperlink>
      <w:r>
        <w:rPr>
          <w:rFonts w:ascii="Calibri" w:hAnsi="Calibri" w:cs="Calibri"/>
        </w:rPr>
        <w:t xml:space="preserve"> настоящей статьи, в течение 10 дней со дня принятия соответствующего решения.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7" w:name="Par212"/>
      <w:bookmarkEnd w:id="37"/>
      <w:r>
        <w:rPr>
          <w:rFonts w:ascii="Calibri" w:hAnsi="Calibri" w:cs="Calibri"/>
        </w:rPr>
        <w:t>Статья 20. Основные требования к финансовой устойчивости деятельности регионального оператора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Московской области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w:t>
      </w:r>
      <w:proofErr w:type="gramEnd"/>
      <w:r>
        <w:rPr>
          <w:rFonts w:ascii="Calibri" w:hAnsi="Calibri" w:cs="Calibri"/>
        </w:rPr>
        <w:t xml:space="preserve"> взносов на капитальный ремонт в текущем году, и не может быть более 80 процентов.</w:t>
      </w:r>
    </w:p>
    <w:p w:rsidR="00F43EA7" w:rsidRDefault="00F43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объема взносов, поступивших на счет, счета регионального </w:t>
      </w:r>
      <w:proofErr w:type="gramStart"/>
      <w:r>
        <w:rPr>
          <w:rFonts w:ascii="Calibri" w:hAnsi="Calibri" w:cs="Calibri"/>
        </w:rPr>
        <w:t>оператора</w:t>
      </w:r>
      <w:proofErr w:type="gramEnd"/>
      <w:r>
        <w:rPr>
          <w:rFonts w:ascii="Calibri" w:hAnsi="Calibri" w:cs="Calibri"/>
        </w:rPr>
        <w:t xml:space="preserve"> на капитальный ремонт за предшествующий год, не учитываются средства, полученные из иных источников, бюджета Московской области и (или) бюджетов муниципальных образований Московской области.</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52" w:history="1">
        <w:r>
          <w:rPr>
            <w:rFonts w:ascii="Calibri" w:hAnsi="Calibri" w:cs="Calibri"/>
            <w:color w:val="0000FF"/>
          </w:rPr>
          <w:t>Закон</w:t>
        </w:r>
      </w:hyperlink>
      <w:r>
        <w:rPr>
          <w:rFonts w:ascii="Calibri" w:hAnsi="Calibri" w:cs="Calibri"/>
        </w:rPr>
        <w:t xml:space="preserve"> Московской области от 30.01.2014 N 6/2014-ОЗ.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38" w:name="Par219"/>
      <w:bookmarkEnd w:id="38"/>
      <w:r>
        <w:rPr>
          <w:rFonts w:ascii="Calibri" w:hAnsi="Calibri" w:cs="Calibri"/>
        </w:rPr>
        <w:t>Статья 21. Отчетность и аудит регионального оператора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регионального оператора по итогам финансового года подлежит обязательному ежегодному аудиту.</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аудита бухгалтерской (финансовой) отчетности регионального оператора попечительский совет регионального оператора утверждает отобранную на конкурсной основе аудиторскую организацию, размер ее вознаграждения.</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регионального оператора вправе принимать решение о проведении внеочередного аудита бухгалтерской (финансовой) отчетности регионального оператора.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договора с аудиторской организацией осуществляется попечительским советом.</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Аудиторская организация регионального оператора обязана не разглашать информацию, в отношении которой установлено требование об обеспечении ее конфиденциальности и которая стала ей известна в ходе проведения аудита.</w:t>
      </w: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 в срок не позднее двух недель со дня принятия решения об утверждении годового отчета и окончания аудита.</w:t>
      </w:r>
    </w:p>
    <w:p w:rsidR="00F43EA7" w:rsidRDefault="00F43EA7">
      <w:pPr>
        <w:widowControl w:val="0"/>
        <w:autoSpaceDE w:val="0"/>
        <w:autoSpaceDN w:val="0"/>
        <w:adjustRightInd w:val="0"/>
        <w:spacing w:after="0" w:line="240" w:lineRule="auto"/>
        <w:jc w:val="both"/>
        <w:rPr>
          <w:rFonts w:ascii="Calibri" w:hAnsi="Calibri" w:cs="Calibri"/>
        </w:rPr>
      </w:pPr>
      <w:bookmarkStart w:id="39" w:name="_GoBack"/>
      <w:bookmarkEnd w:id="39"/>
    </w:p>
    <w:p w:rsidR="00F43EA7" w:rsidRDefault="00F43EA7">
      <w:pPr>
        <w:widowControl w:val="0"/>
        <w:autoSpaceDE w:val="0"/>
        <w:autoSpaceDN w:val="0"/>
        <w:adjustRightInd w:val="0"/>
        <w:spacing w:after="0" w:line="240" w:lineRule="auto"/>
        <w:ind w:firstLine="540"/>
        <w:jc w:val="both"/>
        <w:outlineLvl w:val="0"/>
        <w:rPr>
          <w:rFonts w:ascii="Calibri" w:hAnsi="Calibri" w:cs="Calibri"/>
        </w:rPr>
      </w:pPr>
      <w:bookmarkStart w:id="40" w:name="Par228"/>
      <w:bookmarkEnd w:id="40"/>
      <w:r>
        <w:rPr>
          <w:rFonts w:ascii="Calibri" w:hAnsi="Calibri" w:cs="Calibri"/>
        </w:rPr>
        <w:t>Статья 22. Вступление в силу настоящего Закона</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обязанности</w:t>
      </w:r>
    </w:p>
    <w:p w:rsidR="00F43EA7" w:rsidRDefault="00F43EA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F43EA7" w:rsidRDefault="00F43EA7">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F43EA7" w:rsidRDefault="00F43EA7">
      <w:pPr>
        <w:widowControl w:val="0"/>
        <w:autoSpaceDE w:val="0"/>
        <w:autoSpaceDN w:val="0"/>
        <w:adjustRightInd w:val="0"/>
        <w:spacing w:after="0" w:line="240" w:lineRule="auto"/>
        <w:rPr>
          <w:rFonts w:ascii="Calibri" w:hAnsi="Calibri" w:cs="Calibri"/>
        </w:rPr>
      </w:pPr>
      <w:r>
        <w:rPr>
          <w:rFonts w:ascii="Calibri" w:hAnsi="Calibri" w:cs="Calibri"/>
        </w:rPr>
        <w:t>1 июля 2013 года</w:t>
      </w:r>
    </w:p>
    <w:p w:rsidR="00F43EA7" w:rsidRDefault="00F43EA7">
      <w:pPr>
        <w:widowControl w:val="0"/>
        <w:autoSpaceDE w:val="0"/>
        <w:autoSpaceDN w:val="0"/>
        <w:adjustRightInd w:val="0"/>
        <w:spacing w:after="0" w:line="240" w:lineRule="auto"/>
        <w:rPr>
          <w:rFonts w:ascii="Calibri" w:hAnsi="Calibri" w:cs="Calibri"/>
        </w:rPr>
      </w:pPr>
      <w:r>
        <w:rPr>
          <w:rFonts w:ascii="Calibri" w:hAnsi="Calibri" w:cs="Calibri"/>
        </w:rPr>
        <w:t>N 66/2013-ОЗ</w:t>
      </w: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autoSpaceDE w:val="0"/>
        <w:autoSpaceDN w:val="0"/>
        <w:adjustRightInd w:val="0"/>
        <w:spacing w:after="0" w:line="240" w:lineRule="auto"/>
        <w:jc w:val="both"/>
        <w:rPr>
          <w:rFonts w:ascii="Calibri" w:hAnsi="Calibri" w:cs="Calibri"/>
        </w:rPr>
      </w:pPr>
    </w:p>
    <w:p w:rsidR="00F43EA7" w:rsidRDefault="00F43E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DD5" w:rsidRDefault="00B47DD5"/>
    <w:sectPr w:rsidR="00B47DD5" w:rsidSect="00F43EA7">
      <w:pgSz w:w="11906" w:h="16838"/>
      <w:pgMar w:top="79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A7"/>
    <w:rsid w:val="00B47DD5"/>
    <w:rsid w:val="00F4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1E451E800F9DE3F21486DDED4BD6DED17DB0A3D97D7FF64633C911B6F44510237F3D8CBQCxEM" TargetMode="External"/><Relationship Id="rId18" Type="http://schemas.openxmlformats.org/officeDocument/2006/relationships/hyperlink" Target="consultantplus://offline/ref=3AC1E451E800F9DE3F21576DCFD4BD6DED19D70F389FD7FF64633C911B6F44510237F3DBCCC8CF0DQ2xCM" TargetMode="External"/><Relationship Id="rId26" Type="http://schemas.openxmlformats.org/officeDocument/2006/relationships/hyperlink" Target="consultantplus://offline/ref=3AC1E451E800F9DE3F21486DDED4BD6DED17DB0A3D97D7FF64633C911B6F44510237F3D9CAQCxEM" TargetMode="External"/><Relationship Id="rId39" Type="http://schemas.openxmlformats.org/officeDocument/2006/relationships/hyperlink" Target="consultantplus://offline/ref=3AC1E451E800F9DE3F21576DCFD4BD6DED19D70F389FD7FF64633C911B6F44510237F3DBCCC8CF0FQ2xBM" TargetMode="External"/><Relationship Id="rId3" Type="http://schemas.openxmlformats.org/officeDocument/2006/relationships/settings" Target="settings.xml"/><Relationship Id="rId21" Type="http://schemas.openxmlformats.org/officeDocument/2006/relationships/hyperlink" Target="consultantplus://offline/ref=3AC1E451E800F9DE3F21486DDED4BD6DED17DB0A3D97D7FF64633C911BQ6xFM" TargetMode="External"/><Relationship Id="rId34" Type="http://schemas.openxmlformats.org/officeDocument/2006/relationships/hyperlink" Target="consultantplus://offline/ref=3AC1E451E800F9DE3F21576DCFD4BD6DED19D70F389FD7FF64633C911B6F44510237F3DBCCC8CF0EQ2x9M" TargetMode="External"/><Relationship Id="rId42" Type="http://schemas.openxmlformats.org/officeDocument/2006/relationships/hyperlink" Target="consultantplus://offline/ref=3AC1E451E800F9DE3F21576DCFD4BD6DED19D70F389FD7FF64633C911B6F44510237F3DBCCC8CF0FQ2xEM" TargetMode="External"/><Relationship Id="rId47" Type="http://schemas.openxmlformats.org/officeDocument/2006/relationships/hyperlink" Target="consultantplus://offline/ref=3AC1E451E800F9DE3F21576DCFD4BD6DED19DA0D3C96D7FF64633C911B6F44510237F3DBCCC8CF0EQ2x3M" TargetMode="External"/><Relationship Id="rId50" Type="http://schemas.openxmlformats.org/officeDocument/2006/relationships/hyperlink" Target="consultantplus://offline/ref=3AC1E451E800F9DE3F21486DDED4BD6DED17DB0A3D97D7FF64633C911B6F44510237F3D9C5QCx1M" TargetMode="External"/><Relationship Id="rId7" Type="http://schemas.openxmlformats.org/officeDocument/2006/relationships/hyperlink" Target="consultantplus://offline/ref=3AC1E451E800F9DE3F21576DCFD4BD6DED19D70F389FD7FF64633C911B6F44510237F3DBCCC8CF0CQ2xDM" TargetMode="External"/><Relationship Id="rId12" Type="http://schemas.openxmlformats.org/officeDocument/2006/relationships/hyperlink" Target="consultantplus://offline/ref=3AC1E451E800F9DE3F21576DCFD4BD6DED19D70F389FD7FF64633C911B6F44510237F3DBCCC8CF0DQ2xAM" TargetMode="External"/><Relationship Id="rId17" Type="http://schemas.openxmlformats.org/officeDocument/2006/relationships/hyperlink" Target="consultantplus://offline/ref=3AC1E451E800F9DE3F21486DDED4BD6DED17DB0A3D97D7FF64633C911BQ6xFM" TargetMode="External"/><Relationship Id="rId25" Type="http://schemas.openxmlformats.org/officeDocument/2006/relationships/hyperlink" Target="consultantplus://offline/ref=3AC1E451E800F9DE3F21486DDED4BD6DED17DB0A3D97D7FF64633C911B6F44510237F3D9CEQCx8M" TargetMode="External"/><Relationship Id="rId33" Type="http://schemas.openxmlformats.org/officeDocument/2006/relationships/hyperlink" Target="consultantplus://offline/ref=3AC1E451E800F9DE3F21576DCFD4BD6DED18DE0D3C9CD7FF64633C911BQ6xFM" TargetMode="External"/><Relationship Id="rId38" Type="http://schemas.openxmlformats.org/officeDocument/2006/relationships/hyperlink" Target="consultantplus://offline/ref=3AC1E451E800F9DE3F21576DCFD4BD6DED19D70F389FD7FF64633C911B6F44510237F3DBCCC8CF0EQ2x3M" TargetMode="External"/><Relationship Id="rId46" Type="http://schemas.openxmlformats.org/officeDocument/2006/relationships/hyperlink" Target="consultantplus://offline/ref=3AC1E451E800F9DE3F21486DDED4BD6DED17DB0A3D97D7FF64633C911B6F44510237F3D8C9QCxFM" TargetMode="External"/><Relationship Id="rId2" Type="http://schemas.microsoft.com/office/2007/relationships/stylesWithEffects" Target="stylesWithEffects.xml"/><Relationship Id="rId16" Type="http://schemas.openxmlformats.org/officeDocument/2006/relationships/hyperlink" Target="consultantplus://offline/ref=3AC1E451E800F9DE3F21576DCFD4BD6DED19D70F389FD7FF64633C911B6F44510237F3DBCCC8CF0DQ2xFM" TargetMode="External"/><Relationship Id="rId20" Type="http://schemas.openxmlformats.org/officeDocument/2006/relationships/hyperlink" Target="consultantplus://offline/ref=3AC1E451E800F9DE3F21576DCFD4BD6DED19DA0D3C96D7FF64633C911B6F44510237F3DBCCC8CF0DQ2xAM" TargetMode="External"/><Relationship Id="rId29" Type="http://schemas.openxmlformats.org/officeDocument/2006/relationships/hyperlink" Target="consultantplus://offline/ref=3AC1E451E800F9DE3F21576DCFD4BD6DED19DA0D3C96D7FF64633C911B6F44510237F3DBCCC8CF0EQ2xEM" TargetMode="External"/><Relationship Id="rId41" Type="http://schemas.openxmlformats.org/officeDocument/2006/relationships/hyperlink" Target="consultantplus://offline/ref=3AC1E451E800F9DE3F21576DCFD4BD6DED19D70F389FD7FF64633C911B6F44510237F3DBCCC8CF0FQ2x9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C1E451E800F9DE3F21576DCFD4BD6DED19DA0D3C96D7FF64633C911B6F44510237F3DBCCC8CF0CQ2xDM" TargetMode="External"/><Relationship Id="rId11" Type="http://schemas.openxmlformats.org/officeDocument/2006/relationships/hyperlink" Target="consultantplus://offline/ref=3AC1E451E800F9DE3F21486DDED4BD6DED17DB0A3D97D7FF64633C911BQ6xFM" TargetMode="External"/><Relationship Id="rId24" Type="http://schemas.openxmlformats.org/officeDocument/2006/relationships/hyperlink" Target="consultantplus://offline/ref=3AC1E451E800F9DE3F21576DCFD4BD6DED19D70F389FD7FF64633C911B6F44510237F3DBCCC8CF0DQ2x2M" TargetMode="External"/><Relationship Id="rId32" Type="http://schemas.openxmlformats.org/officeDocument/2006/relationships/hyperlink" Target="consultantplus://offline/ref=3AC1E451E800F9DE3F21576DCFD4BD6DED19D70F389FD7FF64633C911B6F44510237F3DBCCC8CF0EQ2xAM" TargetMode="External"/><Relationship Id="rId37" Type="http://schemas.openxmlformats.org/officeDocument/2006/relationships/hyperlink" Target="consultantplus://offline/ref=3AC1E451E800F9DE3F21576DCFD4BD6DED19D70F389FD7FF64633C911B6F44510237F3DBCCC8CF0EQ2x2M" TargetMode="External"/><Relationship Id="rId40" Type="http://schemas.openxmlformats.org/officeDocument/2006/relationships/hyperlink" Target="consultantplus://offline/ref=3AC1E451E800F9DE3F21576DCFD4BD6DED19D70F389FD7FF64633C911B6F44510237F3DBCCC8CF0FQ2x8M" TargetMode="External"/><Relationship Id="rId45" Type="http://schemas.openxmlformats.org/officeDocument/2006/relationships/hyperlink" Target="consultantplus://offline/ref=3AC1E451E800F9DE3F21486DDED4BD6DED17DB0A3D97D7FF64633C911B6F44510237F3D8C5QCxCM" TargetMode="External"/><Relationship Id="rId53" Type="http://schemas.openxmlformats.org/officeDocument/2006/relationships/fontTable" Target="fontTable.xml"/><Relationship Id="rId5" Type="http://schemas.openxmlformats.org/officeDocument/2006/relationships/hyperlink" Target="consultantplus://offline/ref=3AC1E451E800F9DE3F21576DCFD4BD6DED16DD0D3897D7FF64633C911BQ6xFM" TargetMode="External"/><Relationship Id="rId15" Type="http://schemas.openxmlformats.org/officeDocument/2006/relationships/hyperlink" Target="consultantplus://offline/ref=3AC1E451E800F9DE3F21486DDED4BD6DED17DB0A3D97D7FF64633C911BQ6xFM" TargetMode="External"/><Relationship Id="rId23" Type="http://schemas.openxmlformats.org/officeDocument/2006/relationships/hyperlink" Target="consultantplus://offline/ref=3AC1E451E800F9DE3F21576DCFD4BD6DED19DA0D3C96D7FF64633C911B6F44510237F3DBCCC8CF0DQ2xCM" TargetMode="External"/><Relationship Id="rId28" Type="http://schemas.openxmlformats.org/officeDocument/2006/relationships/hyperlink" Target="consultantplus://offline/ref=3AC1E451E800F9DE3F21576DCFD4BD6DED19DA0D3C96D7FF64633C911B6F44510237F3DBCCC8CF0EQ2xBM" TargetMode="External"/><Relationship Id="rId36" Type="http://schemas.openxmlformats.org/officeDocument/2006/relationships/hyperlink" Target="consultantplus://offline/ref=3AC1E451E800F9DE3F21576DCFD4BD6DED19D70F389FD7FF64633C911B6F44510237F3DBCCC8CF0EQ2xCM" TargetMode="External"/><Relationship Id="rId49" Type="http://schemas.openxmlformats.org/officeDocument/2006/relationships/hyperlink" Target="consultantplus://offline/ref=3AC1E451E800F9DE3F21576DCFD4BD6DED19D70F389FD7FF64633C911B6F44510237F3DBCCC8CF0FQ2x2M" TargetMode="External"/><Relationship Id="rId10" Type="http://schemas.openxmlformats.org/officeDocument/2006/relationships/hyperlink" Target="consultantplus://offline/ref=3AC1E451E800F9DE3F21486DDED4BD6DED17DC0C3A9ED7FF64633C911BQ6xFM" TargetMode="External"/><Relationship Id="rId19" Type="http://schemas.openxmlformats.org/officeDocument/2006/relationships/hyperlink" Target="consultantplus://offline/ref=3AC1E451E800F9DE3F21576DCFD4BD6DED19DA0D3C96D7FF64633C911B6F44510237F3DBCCC8CF0CQ2x2M" TargetMode="External"/><Relationship Id="rId31" Type="http://schemas.openxmlformats.org/officeDocument/2006/relationships/hyperlink" Target="consultantplus://offline/ref=3AC1E451E800F9DE3F21576DCFD4BD6DED19D70F389FD7FF64633C911B6F44510237F3DBCCC8CF0DQ2x3M" TargetMode="External"/><Relationship Id="rId44" Type="http://schemas.openxmlformats.org/officeDocument/2006/relationships/hyperlink" Target="consultantplus://offline/ref=3AC1E451E800F9DE3F21576DCFD4BD6DED19DA0D3C96D7FF64633C911B6F44510237F3DBCCC8CF0EQ2x2M" TargetMode="External"/><Relationship Id="rId52" Type="http://schemas.openxmlformats.org/officeDocument/2006/relationships/hyperlink" Target="consultantplus://offline/ref=3AC1E451E800F9DE3F21576DCFD4BD6DED19DA0D3C96D7FF64633C911B6F44510237F3DBCCC8CF0FQ2xEM" TargetMode="External"/><Relationship Id="rId4" Type="http://schemas.openxmlformats.org/officeDocument/2006/relationships/webSettings" Target="webSettings.xml"/><Relationship Id="rId9" Type="http://schemas.openxmlformats.org/officeDocument/2006/relationships/hyperlink" Target="consultantplus://offline/ref=3AC1E451E800F9DE3F21576DCFD4BD6DED19D70F389FD7FF64633C911B6F44510237F3DBCCC8CF0CQ2x2M" TargetMode="External"/><Relationship Id="rId14" Type="http://schemas.openxmlformats.org/officeDocument/2006/relationships/hyperlink" Target="consultantplus://offline/ref=3AC1E451E800F9DE3F21576DCFD4BD6DED19D70F389FD7FF64633C911B6F44510237F3DBCCC8CF0DQ2x8M" TargetMode="External"/><Relationship Id="rId22" Type="http://schemas.openxmlformats.org/officeDocument/2006/relationships/hyperlink" Target="consultantplus://offline/ref=3AC1E451E800F9DE3F21486DDED4BD6DED17DB0A3D97D7FF64633C911BQ6xFM" TargetMode="External"/><Relationship Id="rId27" Type="http://schemas.openxmlformats.org/officeDocument/2006/relationships/hyperlink" Target="consultantplus://offline/ref=3AC1E451E800F9DE3F21576DCFD4BD6DED19DA0D3C96D7FF64633C911B6F44510237F3DBCCC8CF0DQ2x2M" TargetMode="External"/><Relationship Id="rId30" Type="http://schemas.openxmlformats.org/officeDocument/2006/relationships/hyperlink" Target="consultantplus://offline/ref=3AC1E451E800F9DE3F21576DCFD4BD6DED19DA0D3C96D7FF64633C911B6F44510237F3DBCCC8CF0EQ2xCM" TargetMode="External"/><Relationship Id="rId35" Type="http://schemas.openxmlformats.org/officeDocument/2006/relationships/hyperlink" Target="consultantplus://offline/ref=3AC1E451E800F9DE3F21576DCFD4BD6DED19D70F389FD7FF64633C911B6F44510237F3DBCCC8CF0EQ2xEM" TargetMode="External"/><Relationship Id="rId43" Type="http://schemas.openxmlformats.org/officeDocument/2006/relationships/hyperlink" Target="consultantplus://offline/ref=3AC1E451E800F9DE3F21576DCFD4BD6DED19DA0D3C96D7FF64633C911B6F44510237F3DBCCC8CF0EQ2xDM" TargetMode="External"/><Relationship Id="rId48" Type="http://schemas.openxmlformats.org/officeDocument/2006/relationships/hyperlink" Target="consultantplus://offline/ref=3AC1E451E800F9DE3F21576DCFD4BD6DED19D70F389FD7FF64633C911B6F44510237F3DBCCC8CF0FQ2xCM" TargetMode="External"/><Relationship Id="rId8" Type="http://schemas.openxmlformats.org/officeDocument/2006/relationships/hyperlink" Target="consultantplus://offline/ref=3AC1E451E800F9DE3F21486DDED4BD6DED17DB0A3D97D7FF64633C911BQ6xFM" TargetMode="External"/><Relationship Id="rId51" Type="http://schemas.openxmlformats.org/officeDocument/2006/relationships/hyperlink" Target="consultantplus://offline/ref=3AC1E451E800F9DE3F21576DCFD4BD6DED19DA0D3C96D7FF64633C911B6F44510237F3DBCCC8CF0FQ2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2014-07-16T12:49:00Z</dcterms:created>
  <dcterms:modified xsi:type="dcterms:W3CDTF">2014-07-16T12:50:00Z</dcterms:modified>
</cp:coreProperties>
</file>